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9686" w14:textId="00AB15B0" w:rsidR="00E3104D" w:rsidRPr="00E3104D" w:rsidRDefault="00776E11" w:rsidP="00E3104D">
      <w:pPr>
        <w:jc w:val="right"/>
        <w:rPr>
          <w:sz w:val="22"/>
          <w:szCs w:val="22"/>
        </w:rPr>
      </w:pPr>
      <w:r w:rsidRPr="000F3F70">
        <w:rPr>
          <w:rFonts w:cstheme="minorHAnsi"/>
          <w:noProof/>
          <w:sz w:val="21"/>
          <w:szCs w:val="21"/>
          <w:lang w:eastAsia="de-DE"/>
        </w:rPr>
        <w:drawing>
          <wp:anchor distT="0" distB="0" distL="114300" distR="114300" simplePos="0" relativeHeight="251659264" behindDoc="1" locked="0" layoutInCell="1" allowOverlap="1" wp14:anchorId="3E6BAF18" wp14:editId="66BF414E">
            <wp:simplePos x="0" y="0"/>
            <wp:positionH relativeFrom="column">
              <wp:posOffset>4892040</wp:posOffset>
            </wp:positionH>
            <wp:positionV relativeFrom="paragraph">
              <wp:posOffset>-53340</wp:posOffset>
            </wp:positionV>
            <wp:extent cx="1772471" cy="649085"/>
            <wp:effectExtent l="0" t="0" r="5715" b="0"/>
            <wp:wrapNone/>
            <wp:docPr id="2" name="Grafik 2" descr="Ein Bild, das Objekt, dunkel, Spieler, B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2471" cy="649085"/>
                    </a:xfrm>
                    <a:prstGeom prst="rect">
                      <a:avLst/>
                    </a:prstGeom>
                  </pic:spPr>
                </pic:pic>
              </a:graphicData>
            </a:graphic>
            <wp14:sizeRelH relativeFrom="page">
              <wp14:pctWidth>0</wp14:pctWidth>
            </wp14:sizeRelH>
            <wp14:sizeRelV relativeFrom="page">
              <wp14:pctHeight>0</wp14:pctHeight>
            </wp14:sizeRelV>
          </wp:anchor>
        </w:drawing>
      </w:r>
    </w:p>
    <w:p w14:paraId="7EA4967A" w14:textId="77777777" w:rsidR="00E3104D" w:rsidRPr="00E3104D" w:rsidRDefault="00E3104D" w:rsidP="00E3104D">
      <w:pPr>
        <w:rPr>
          <w:sz w:val="22"/>
          <w:szCs w:val="22"/>
        </w:rPr>
      </w:pPr>
    </w:p>
    <w:p w14:paraId="0B2DB3A5" w14:textId="77777777" w:rsidR="00E3104D" w:rsidRDefault="00E3104D" w:rsidP="00776E11">
      <w:pPr>
        <w:jc w:val="right"/>
        <w:rPr>
          <w:sz w:val="22"/>
          <w:szCs w:val="22"/>
        </w:rPr>
      </w:pPr>
    </w:p>
    <w:p w14:paraId="73517504" w14:textId="77777777" w:rsidR="00E3104D" w:rsidRDefault="00E3104D" w:rsidP="00E3104D">
      <w:pPr>
        <w:rPr>
          <w:sz w:val="22"/>
          <w:szCs w:val="22"/>
        </w:rPr>
      </w:pPr>
    </w:p>
    <w:p w14:paraId="208CF833" w14:textId="77777777" w:rsidR="00B45300" w:rsidRPr="00B45300" w:rsidRDefault="00B45300" w:rsidP="00B45300">
      <w:pPr>
        <w:rPr>
          <w:sz w:val="22"/>
          <w:szCs w:val="22"/>
          <w:lang w:val="en-US"/>
        </w:rPr>
      </w:pPr>
      <w:r w:rsidRPr="00B45300">
        <w:rPr>
          <w:sz w:val="22"/>
          <w:szCs w:val="22"/>
          <w:lang w:val="en-US"/>
        </w:rPr>
        <w:t>Press Release</w:t>
      </w:r>
    </w:p>
    <w:p w14:paraId="5B1A79D1" w14:textId="77777777" w:rsidR="00B45300" w:rsidRPr="00B45300" w:rsidRDefault="00B45300" w:rsidP="00B45300">
      <w:pPr>
        <w:rPr>
          <w:sz w:val="22"/>
          <w:szCs w:val="22"/>
          <w:lang w:val="en-US"/>
        </w:rPr>
      </w:pPr>
    </w:p>
    <w:p w14:paraId="21C03718" w14:textId="77777777" w:rsidR="00B45300" w:rsidRPr="00B45300" w:rsidRDefault="00B45300" w:rsidP="00B45300">
      <w:pPr>
        <w:rPr>
          <w:sz w:val="22"/>
          <w:szCs w:val="22"/>
          <w:lang w:val="en-US"/>
        </w:rPr>
      </w:pPr>
    </w:p>
    <w:p w14:paraId="660E6A55" w14:textId="77777777" w:rsidR="00B45300" w:rsidRPr="00B45300" w:rsidRDefault="00B45300" w:rsidP="00B45300">
      <w:pPr>
        <w:rPr>
          <w:b/>
          <w:bCs/>
          <w:sz w:val="22"/>
          <w:szCs w:val="22"/>
          <w:lang w:val="en-US"/>
        </w:rPr>
      </w:pPr>
      <w:r w:rsidRPr="00B45300">
        <w:rPr>
          <w:b/>
          <w:bCs/>
          <w:sz w:val="22"/>
          <w:szCs w:val="22"/>
          <w:lang w:val="en-US"/>
        </w:rPr>
        <w:t>DRIVEN Investment moves into "Achtundeins" in Berlin-Wilmersdorf</w:t>
      </w:r>
    </w:p>
    <w:p w14:paraId="52123E2E" w14:textId="77777777" w:rsidR="00B45300" w:rsidRPr="00B45300" w:rsidRDefault="00B45300" w:rsidP="00B45300">
      <w:pPr>
        <w:rPr>
          <w:sz w:val="22"/>
          <w:szCs w:val="22"/>
          <w:lang w:val="en-US"/>
        </w:rPr>
      </w:pPr>
    </w:p>
    <w:p w14:paraId="20E85BDB" w14:textId="77777777" w:rsidR="00B45300" w:rsidRPr="00B45300" w:rsidRDefault="00B45300" w:rsidP="00B45300">
      <w:pPr>
        <w:rPr>
          <w:sz w:val="22"/>
          <w:szCs w:val="22"/>
          <w:lang w:val="en-US"/>
        </w:rPr>
      </w:pPr>
      <w:r w:rsidRPr="00B45300">
        <w:rPr>
          <w:b/>
          <w:bCs/>
          <w:sz w:val="22"/>
          <w:szCs w:val="22"/>
          <w:lang w:val="en-US"/>
        </w:rPr>
        <w:t>Berlin, April 11, 2022:</w:t>
      </w:r>
      <w:r w:rsidRPr="00B45300">
        <w:rPr>
          <w:sz w:val="22"/>
          <w:szCs w:val="22"/>
          <w:lang w:val="en-US"/>
        </w:rPr>
        <w:t xml:space="preserve"> Real estate developer DRIVEN Investment GmbH will move into a 400-square-meter modern office space in "Achtundeins" at Pariser Straße 1 on the corner of Meierottostraße 8 in Berlin-Wilmersdorf in early 2023. </w:t>
      </w:r>
    </w:p>
    <w:p w14:paraId="0D189EAD" w14:textId="77777777" w:rsidR="00B45300" w:rsidRPr="00B45300" w:rsidRDefault="00B45300" w:rsidP="00B45300">
      <w:pPr>
        <w:rPr>
          <w:sz w:val="22"/>
          <w:szCs w:val="22"/>
          <w:lang w:val="en-US"/>
        </w:rPr>
      </w:pPr>
    </w:p>
    <w:p w14:paraId="048C1C95" w14:textId="77777777" w:rsidR="00B45300" w:rsidRPr="00B45300" w:rsidRDefault="00B45300" w:rsidP="00B45300">
      <w:pPr>
        <w:rPr>
          <w:sz w:val="22"/>
          <w:szCs w:val="22"/>
          <w:lang w:val="en-US"/>
        </w:rPr>
      </w:pPr>
      <w:r w:rsidRPr="00B45300">
        <w:rPr>
          <w:sz w:val="22"/>
          <w:szCs w:val="22"/>
          <w:lang w:val="en-US"/>
        </w:rPr>
        <w:t xml:space="preserve">"Since our founding in 2018, we have grown continuously, so the new space has become essential for our continued growth. Not only do they offer us sufficient space, but a modern space concept also ensures a stimulating working environment," Toğrul Gönden and Horst Weis, both Managing Directors of DRIVEN Investment, are pleased to report. So far, the company is located at Kurfürstendamm 68. Through new additions, the current team size of eight employees will grow significantly to 13 already in the next three months. </w:t>
      </w:r>
    </w:p>
    <w:p w14:paraId="0E31296B" w14:textId="77777777" w:rsidR="00B45300" w:rsidRPr="00B45300" w:rsidRDefault="00B45300" w:rsidP="00B45300">
      <w:pPr>
        <w:rPr>
          <w:sz w:val="22"/>
          <w:szCs w:val="22"/>
          <w:lang w:val="en-US"/>
        </w:rPr>
      </w:pPr>
    </w:p>
    <w:p w14:paraId="0F0EA492" w14:textId="77777777" w:rsidR="00B45300" w:rsidRPr="00B45300" w:rsidRDefault="00B45300" w:rsidP="00B45300">
      <w:pPr>
        <w:rPr>
          <w:sz w:val="22"/>
          <w:szCs w:val="22"/>
          <w:lang w:val="en-US"/>
        </w:rPr>
      </w:pPr>
      <w:r w:rsidRPr="00B45300">
        <w:rPr>
          <w:sz w:val="22"/>
          <w:szCs w:val="22"/>
          <w:lang w:val="en-US"/>
        </w:rPr>
        <w:t xml:space="preserve">"We are consistently continuing the growth path of DRIVEN. From Berlin, we will continue to pursue value-add opportunities nationwide in addition to the project development business. In addition to residential investments, the focus with DRIVEN Living is on the use </w:t>
      </w:r>
      <w:proofErr w:type="gramStart"/>
      <w:r w:rsidRPr="00B45300">
        <w:rPr>
          <w:sz w:val="22"/>
          <w:szCs w:val="22"/>
          <w:lang w:val="en-US"/>
        </w:rPr>
        <w:t>types</w:t>
      </w:r>
      <w:proofErr w:type="gramEnd"/>
      <w:r w:rsidRPr="00B45300">
        <w:rPr>
          <w:sz w:val="22"/>
          <w:szCs w:val="22"/>
          <w:lang w:val="en-US"/>
        </w:rPr>
        <w:t xml:space="preserve"> office, laboratory and logistics. With our new headquarters, we are ideally positioned for further growth," says Ingo Weiss, Managing Partner of DRIVEN Investment.</w:t>
      </w:r>
    </w:p>
    <w:p w14:paraId="3FCC3F71" w14:textId="77777777" w:rsidR="00B45300" w:rsidRPr="00B45300" w:rsidRDefault="00B45300" w:rsidP="00B45300">
      <w:pPr>
        <w:rPr>
          <w:sz w:val="22"/>
          <w:szCs w:val="22"/>
          <w:lang w:val="en-US"/>
        </w:rPr>
      </w:pPr>
    </w:p>
    <w:p w14:paraId="19AABA0E" w14:textId="77777777" w:rsidR="00B45300" w:rsidRPr="00B45300" w:rsidRDefault="00B45300" w:rsidP="00B45300">
      <w:pPr>
        <w:rPr>
          <w:sz w:val="22"/>
          <w:szCs w:val="22"/>
          <w:lang w:val="en-US"/>
        </w:rPr>
      </w:pPr>
      <w:r w:rsidRPr="00B45300">
        <w:rPr>
          <w:sz w:val="22"/>
          <w:szCs w:val="22"/>
          <w:lang w:val="en-US"/>
        </w:rPr>
        <w:t xml:space="preserve">The "Achtundeins" office building connects the mature Gründerzeit quarter around Fasanenplatz with City West and has excellent public transport links. Directly in front of the property is the Spichernstraße subway station, from which the Zoo train station can be reached in two minutes, the main train station in 15 minutes and Alexanderplatz in 20 minutes. By car, the Berlin city highway is only ten minutes away. The underground parking garage will provide 35 parking spaces for cars, ten charging stations for e-vehicles and approximately 64 bicycle parking spaces. Furthermore, there are numerous restaurants, </w:t>
      </w:r>
      <w:proofErr w:type="gramStart"/>
      <w:r w:rsidRPr="00B45300">
        <w:rPr>
          <w:sz w:val="22"/>
          <w:szCs w:val="22"/>
          <w:lang w:val="en-US"/>
        </w:rPr>
        <w:t>cafés</w:t>
      </w:r>
      <w:proofErr w:type="gramEnd"/>
      <w:r w:rsidRPr="00B45300">
        <w:rPr>
          <w:sz w:val="22"/>
          <w:szCs w:val="22"/>
          <w:lang w:val="en-US"/>
        </w:rPr>
        <w:t xml:space="preserve"> and stores for daily needs in the immediate vicinity.</w:t>
      </w:r>
    </w:p>
    <w:p w14:paraId="45B0630F" w14:textId="77777777" w:rsidR="00B45300" w:rsidRPr="00B45300" w:rsidRDefault="00B45300" w:rsidP="00B45300">
      <w:pPr>
        <w:rPr>
          <w:sz w:val="22"/>
          <w:szCs w:val="22"/>
          <w:lang w:val="en-US"/>
        </w:rPr>
      </w:pPr>
    </w:p>
    <w:p w14:paraId="1AD5043A" w14:textId="77777777" w:rsidR="00B45300" w:rsidRPr="00B45300" w:rsidRDefault="00B45300" w:rsidP="00B45300">
      <w:pPr>
        <w:rPr>
          <w:sz w:val="22"/>
          <w:szCs w:val="22"/>
          <w:lang w:val="en-US"/>
        </w:rPr>
      </w:pPr>
      <w:r w:rsidRPr="00B45300">
        <w:rPr>
          <w:sz w:val="22"/>
          <w:szCs w:val="22"/>
          <w:lang w:val="en-US"/>
        </w:rPr>
        <w:t>The "Achtundeins" is currently being built according to designs by Eike Becker_Architekten and is scheduled for completion in 2022. The building will receive the DGNB sustainability certificate in gold. The owner of the office building with a total of around 10,000 m² is Omega Projektentwicklungs GmbH - a property company in the Investa Real Estate group of companies. JLL advised the landlord within the scope of a landlord representation mandate and brokered the lease.</w:t>
      </w:r>
    </w:p>
    <w:p w14:paraId="790FED5F" w14:textId="77777777" w:rsidR="00B45300" w:rsidRPr="00B45300" w:rsidRDefault="00B45300" w:rsidP="00B45300">
      <w:pPr>
        <w:rPr>
          <w:sz w:val="22"/>
          <w:szCs w:val="22"/>
          <w:lang w:val="en-US"/>
        </w:rPr>
      </w:pPr>
    </w:p>
    <w:p w14:paraId="73126093" w14:textId="77777777" w:rsidR="00B45300" w:rsidRPr="00B45300" w:rsidRDefault="00B45300" w:rsidP="00B45300">
      <w:pPr>
        <w:rPr>
          <w:sz w:val="22"/>
          <w:szCs w:val="22"/>
          <w:lang w:val="en-US"/>
        </w:rPr>
      </w:pPr>
    </w:p>
    <w:p w14:paraId="230FEC67" w14:textId="77777777" w:rsidR="00B45300" w:rsidRPr="00B45300" w:rsidRDefault="00B45300" w:rsidP="00B45300">
      <w:pPr>
        <w:rPr>
          <w:sz w:val="22"/>
          <w:szCs w:val="22"/>
          <w:lang w:val="en-US"/>
        </w:rPr>
      </w:pPr>
    </w:p>
    <w:p w14:paraId="34ECEEC8" w14:textId="77777777" w:rsidR="00B45300" w:rsidRPr="00B45300" w:rsidRDefault="00B45300" w:rsidP="00B45300">
      <w:pPr>
        <w:rPr>
          <w:b/>
          <w:bCs/>
          <w:sz w:val="22"/>
          <w:szCs w:val="22"/>
          <w:lang w:val="en-US"/>
        </w:rPr>
      </w:pPr>
      <w:r w:rsidRPr="00B45300">
        <w:rPr>
          <w:b/>
          <w:bCs/>
          <w:sz w:val="22"/>
          <w:szCs w:val="22"/>
          <w:lang w:val="en-US"/>
        </w:rPr>
        <w:t>DRIVEN Investment GmbH</w:t>
      </w:r>
    </w:p>
    <w:p w14:paraId="6B01D020" w14:textId="00912D73" w:rsidR="00CE335C" w:rsidRPr="00B45300" w:rsidRDefault="00B45300" w:rsidP="00B45300">
      <w:pPr>
        <w:rPr>
          <w:sz w:val="22"/>
          <w:szCs w:val="22"/>
          <w:lang w:val="en-US"/>
        </w:rPr>
      </w:pPr>
      <w:r w:rsidRPr="00B45300">
        <w:rPr>
          <w:sz w:val="22"/>
          <w:szCs w:val="22"/>
          <w:lang w:val="en-US"/>
        </w:rPr>
        <w:t xml:space="preserve">DRIVEN Investment GmbH was founded in December 2018 in Berlin by Ingo Weiss, Dr. Ingo Holz and Thorsten Krauß. The company, which operates throughout Germany, sees itself as a risk-averse and risk-conscious real estate developer. Trust, </w:t>
      </w:r>
      <w:proofErr w:type="gramStart"/>
      <w:r w:rsidRPr="00B45300">
        <w:rPr>
          <w:sz w:val="22"/>
          <w:szCs w:val="22"/>
          <w:lang w:val="en-US"/>
        </w:rPr>
        <w:t>transparency</w:t>
      </w:r>
      <w:proofErr w:type="gramEnd"/>
      <w:r w:rsidRPr="00B45300">
        <w:rPr>
          <w:sz w:val="22"/>
          <w:szCs w:val="22"/>
          <w:lang w:val="en-US"/>
        </w:rPr>
        <w:t xml:space="preserve"> and openness are the pillars of the company's philosophy. After the sale of a repositioned logistics portfolio, DRIVEN is currently developing the sensational projects "Think Campus" and "Paradome" in Potsdam and "Überseeinsel" in Bremen. Behind DRIVEN are shareholders with many years of lead experience in the real estate industry. In addition to founder and managing partner Ingo Weiss, Toğrul Gönden and Horst Weis complete the management team of DRIVEN. Dr. Ingo Holz heads the Investment Committee and Thorsten Krauß the Strategy Board. In addition, in 2020 DRIVEN took on Berliner Volksbank and Swiss Life Asset Managers as shareholders to support its long-term growth strategy. In 2021, DRVEN </w:t>
      </w:r>
      <w:r w:rsidRPr="00B45300">
        <w:rPr>
          <w:sz w:val="22"/>
          <w:szCs w:val="22"/>
          <w:lang w:val="en-US"/>
        </w:rPr>
        <w:lastRenderedPageBreak/>
        <w:t>Investment founded the joint venture Driven Living together with Niels Berl, which specializes in the development of residential real estate.</w:t>
      </w:r>
    </w:p>
    <w:p w14:paraId="612C1A90" w14:textId="1AE48072" w:rsidR="00E3104D" w:rsidRPr="00B45300" w:rsidRDefault="00E3104D">
      <w:pPr>
        <w:rPr>
          <w:sz w:val="22"/>
          <w:szCs w:val="22"/>
          <w:lang w:val="en-US"/>
        </w:rPr>
      </w:pPr>
    </w:p>
    <w:p w14:paraId="1E603B51" w14:textId="18AE45F7" w:rsidR="00FB4AE4" w:rsidRPr="00B45300" w:rsidRDefault="00FB4AE4">
      <w:pPr>
        <w:rPr>
          <w:sz w:val="22"/>
          <w:szCs w:val="22"/>
          <w:lang w:val="en-US"/>
        </w:rPr>
      </w:pPr>
    </w:p>
    <w:p w14:paraId="0C194044" w14:textId="77777777" w:rsidR="00710C21" w:rsidRPr="00E3104D" w:rsidRDefault="00710C21" w:rsidP="00710C21">
      <w:pPr>
        <w:rPr>
          <w:b/>
          <w:bCs/>
          <w:sz w:val="22"/>
          <w:szCs w:val="22"/>
        </w:rPr>
      </w:pPr>
      <w:bookmarkStart w:id="0" w:name="_Hlk80112139"/>
      <w:r w:rsidRPr="00E3104D">
        <w:rPr>
          <w:b/>
          <w:bCs/>
          <w:sz w:val="22"/>
          <w:szCs w:val="22"/>
        </w:rPr>
        <w:t>Pressekontakt</w:t>
      </w:r>
    </w:p>
    <w:p w14:paraId="3FC32873" w14:textId="77777777" w:rsidR="00710C21" w:rsidRDefault="00710C21" w:rsidP="00710C21">
      <w:pPr>
        <w:rPr>
          <w:sz w:val="22"/>
          <w:szCs w:val="22"/>
        </w:rPr>
      </w:pPr>
      <w:r>
        <w:rPr>
          <w:sz w:val="22"/>
          <w:szCs w:val="22"/>
        </w:rPr>
        <w:t>Daniel Hosie</w:t>
      </w:r>
    </w:p>
    <w:p w14:paraId="3CF3A303" w14:textId="77777777" w:rsidR="00710C21" w:rsidRDefault="00710C21" w:rsidP="00710C21">
      <w:pPr>
        <w:rPr>
          <w:sz w:val="22"/>
          <w:szCs w:val="22"/>
        </w:rPr>
      </w:pPr>
      <w:r>
        <w:rPr>
          <w:sz w:val="22"/>
          <w:szCs w:val="22"/>
        </w:rPr>
        <w:t>PB3C GmbH</w:t>
      </w:r>
    </w:p>
    <w:p w14:paraId="69C17EC2" w14:textId="77777777" w:rsidR="00710C21" w:rsidRDefault="00710C21" w:rsidP="00710C21">
      <w:pPr>
        <w:rPr>
          <w:sz w:val="22"/>
          <w:szCs w:val="22"/>
        </w:rPr>
      </w:pPr>
      <w:r>
        <w:rPr>
          <w:sz w:val="22"/>
          <w:szCs w:val="22"/>
        </w:rPr>
        <w:t>+49 40 54 09 08 420</w:t>
      </w:r>
    </w:p>
    <w:p w14:paraId="3F28BC0E" w14:textId="77777777" w:rsidR="00710C21" w:rsidRPr="00E3104D" w:rsidRDefault="00DB76AC" w:rsidP="00710C21">
      <w:pPr>
        <w:rPr>
          <w:sz w:val="22"/>
          <w:szCs w:val="22"/>
        </w:rPr>
      </w:pPr>
      <w:hyperlink r:id="rId11" w:history="1">
        <w:r w:rsidR="00710C21" w:rsidRPr="00942404">
          <w:rPr>
            <w:rStyle w:val="Hyperlink"/>
            <w:sz w:val="22"/>
            <w:szCs w:val="22"/>
          </w:rPr>
          <w:t>driven@pb3c.com</w:t>
        </w:r>
      </w:hyperlink>
      <w:r w:rsidR="00710C21">
        <w:rPr>
          <w:sz w:val="22"/>
          <w:szCs w:val="22"/>
        </w:rPr>
        <w:t xml:space="preserve"> </w:t>
      </w:r>
      <w:bookmarkEnd w:id="0"/>
    </w:p>
    <w:p w14:paraId="34B60FC8" w14:textId="26CA0BA1" w:rsidR="00FA4FD8" w:rsidRPr="00FB4AE4" w:rsidRDefault="00FA4FD8">
      <w:pPr>
        <w:rPr>
          <w:sz w:val="22"/>
          <w:szCs w:val="22"/>
        </w:rPr>
      </w:pPr>
    </w:p>
    <w:sectPr w:rsidR="00FA4FD8" w:rsidRPr="00FB4AE4" w:rsidSect="007216C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DF2D" w14:textId="77777777" w:rsidR="00DB76AC" w:rsidRDefault="00DB76AC" w:rsidP="00E3104D">
      <w:r>
        <w:separator/>
      </w:r>
    </w:p>
  </w:endnote>
  <w:endnote w:type="continuationSeparator" w:id="0">
    <w:p w14:paraId="38818E3B" w14:textId="77777777" w:rsidR="00DB76AC" w:rsidRDefault="00DB76AC" w:rsidP="00E3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25F1" w14:textId="77777777" w:rsidR="00DB76AC" w:rsidRDefault="00DB76AC" w:rsidP="00E3104D">
      <w:r>
        <w:separator/>
      </w:r>
    </w:p>
  </w:footnote>
  <w:footnote w:type="continuationSeparator" w:id="0">
    <w:p w14:paraId="44FC1CD7" w14:textId="77777777" w:rsidR="00DB76AC" w:rsidRDefault="00DB76AC" w:rsidP="00E31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611C"/>
    <w:multiLevelType w:val="hybridMultilevel"/>
    <w:tmpl w:val="77B4B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DB7659"/>
    <w:multiLevelType w:val="multilevel"/>
    <w:tmpl w:val="EE08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676134">
    <w:abstractNumId w:val="0"/>
  </w:num>
  <w:num w:numId="2" w16cid:durableId="184000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4D"/>
    <w:rsid w:val="00001ED8"/>
    <w:rsid w:val="00007B4F"/>
    <w:rsid w:val="00016810"/>
    <w:rsid w:val="00017087"/>
    <w:rsid w:val="00030159"/>
    <w:rsid w:val="00030CE2"/>
    <w:rsid w:val="00035115"/>
    <w:rsid w:val="00040F9E"/>
    <w:rsid w:val="00050A15"/>
    <w:rsid w:val="00053286"/>
    <w:rsid w:val="00057FFE"/>
    <w:rsid w:val="00065541"/>
    <w:rsid w:val="0008172C"/>
    <w:rsid w:val="00081F22"/>
    <w:rsid w:val="0009072D"/>
    <w:rsid w:val="000A0724"/>
    <w:rsid w:val="000A100D"/>
    <w:rsid w:val="000A3D40"/>
    <w:rsid w:val="000B0111"/>
    <w:rsid w:val="000B294F"/>
    <w:rsid w:val="000B396D"/>
    <w:rsid w:val="000D0A9C"/>
    <w:rsid w:val="000D12A4"/>
    <w:rsid w:val="000D2F52"/>
    <w:rsid w:val="000D3D2A"/>
    <w:rsid w:val="000D754B"/>
    <w:rsid w:val="000E1A9A"/>
    <w:rsid w:val="000E28B2"/>
    <w:rsid w:val="000E7560"/>
    <w:rsid w:val="000E7888"/>
    <w:rsid w:val="000F5D86"/>
    <w:rsid w:val="00101D2B"/>
    <w:rsid w:val="00111827"/>
    <w:rsid w:val="001143D0"/>
    <w:rsid w:val="00133267"/>
    <w:rsid w:val="00135883"/>
    <w:rsid w:val="00144C31"/>
    <w:rsid w:val="00151975"/>
    <w:rsid w:val="001526E2"/>
    <w:rsid w:val="001571A6"/>
    <w:rsid w:val="00163509"/>
    <w:rsid w:val="00163890"/>
    <w:rsid w:val="00167425"/>
    <w:rsid w:val="001678B6"/>
    <w:rsid w:val="00172E88"/>
    <w:rsid w:val="001774ED"/>
    <w:rsid w:val="0018277D"/>
    <w:rsid w:val="00195244"/>
    <w:rsid w:val="001A73C4"/>
    <w:rsid w:val="001B7689"/>
    <w:rsid w:val="001C2563"/>
    <w:rsid w:val="001C6D71"/>
    <w:rsid w:val="001E7733"/>
    <w:rsid w:val="001F2D21"/>
    <w:rsid w:val="001F565F"/>
    <w:rsid w:val="002009FC"/>
    <w:rsid w:val="0020657C"/>
    <w:rsid w:val="00215DDA"/>
    <w:rsid w:val="00221ED8"/>
    <w:rsid w:val="00232AF4"/>
    <w:rsid w:val="00232F5B"/>
    <w:rsid w:val="00242B8F"/>
    <w:rsid w:val="0024438D"/>
    <w:rsid w:val="00264D1E"/>
    <w:rsid w:val="002748CC"/>
    <w:rsid w:val="00280540"/>
    <w:rsid w:val="00281A41"/>
    <w:rsid w:val="00285BC8"/>
    <w:rsid w:val="00294E00"/>
    <w:rsid w:val="00296180"/>
    <w:rsid w:val="002A63B0"/>
    <w:rsid w:val="002A6A69"/>
    <w:rsid w:val="002B4829"/>
    <w:rsid w:val="002C1964"/>
    <w:rsid w:val="002C3415"/>
    <w:rsid w:val="002D1F22"/>
    <w:rsid w:val="002D605D"/>
    <w:rsid w:val="002E3A36"/>
    <w:rsid w:val="002E7B7F"/>
    <w:rsid w:val="002F48E4"/>
    <w:rsid w:val="002F53D5"/>
    <w:rsid w:val="002F77DE"/>
    <w:rsid w:val="00301A4D"/>
    <w:rsid w:val="00305CB0"/>
    <w:rsid w:val="00311C54"/>
    <w:rsid w:val="00322C91"/>
    <w:rsid w:val="00340635"/>
    <w:rsid w:val="003469EA"/>
    <w:rsid w:val="00351462"/>
    <w:rsid w:val="0035437B"/>
    <w:rsid w:val="00360DDE"/>
    <w:rsid w:val="00365C57"/>
    <w:rsid w:val="003744B3"/>
    <w:rsid w:val="00395D6D"/>
    <w:rsid w:val="00397D01"/>
    <w:rsid w:val="003A1F50"/>
    <w:rsid w:val="003B0A84"/>
    <w:rsid w:val="003B1398"/>
    <w:rsid w:val="003C04C2"/>
    <w:rsid w:val="003D3878"/>
    <w:rsid w:val="003D6D9E"/>
    <w:rsid w:val="003E03FA"/>
    <w:rsid w:val="003E5061"/>
    <w:rsid w:val="003E7BAB"/>
    <w:rsid w:val="003F7B0D"/>
    <w:rsid w:val="00402561"/>
    <w:rsid w:val="00415F9C"/>
    <w:rsid w:val="004206BA"/>
    <w:rsid w:val="00450DDE"/>
    <w:rsid w:val="0045155D"/>
    <w:rsid w:val="00461722"/>
    <w:rsid w:val="00461EBF"/>
    <w:rsid w:val="00463DC1"/>
    <w:rsid w:val="004672D3"/>
    <w:rsid w:val="00476AEE"/>
    <w:rsid w:val="0048508A"/>
    <w:rsid w:val="004A3EC7"/>
    <w:rsid w:val="004B38AA"/>
    <w:rsid w:val="004D0DFC"/>
    <w:rsid w:val="004D6955"/>
    <w:rsid w:val="004F3467"/>
    <w:rsid w:val="004F48A9"/>
    <w:rsid w:val="004F4F3D"/>
    <w:rsid w:val="004F6825"/>
    <w:rsid w:val="00517157"/>
    <w:rsid w:val="00520986"/>
    <w:rsid w:val="0052138B"/>
    <w:rsid w:val="00521934"/>
    <w:rsid w:val="00522D80"/>
    <w:rsid w:val="00523BBE"/>
    <w:rsid w:val="0052619E"/>
    <w:rsid w:val="00537F91"/>
    <w:rsid w:val="00542823"/>
    <w:rsid w:val="00547920"/>
    <w:rsid w:val="00552047"/>
    <w:rsid w:val="00565745"/>
    <w:rsid w:val="00566A6D"/>
    <w:rsid w:val="00567617"/>
    <w:rsid w:val="00595EDF"/>
    <w:rsid w:val="005A4437"/>
    <w:rsid w:val="005B23DB"/>
    <w:rsid w:val="005B27F2"/>
    <w:rsid w:val="005B2E01"/>
    <w:rsid w:val="005B40C7"/>
    <w:rsid w:val="005C3ABD"/>
    <w:rsid w:val="005D0A33"/>
    <w:rsid w:val="005D4F39"/>
    <w:rsid w:val="005D6389"/>
    <w:rsid w:val="005E6DA1"/>
    <w:rsid w:val="00617EE2"/>
    <w:rsid w:val="0062594B"/>
    <w:rsid w:val="00651F15"/>
    <w:rsid w:val="006543B5"/>
    <w:rsid w:val="006563C8"/>
    <w:rsid w:val="00664BEE"/>
    <w:rsid w:val="00666519"/>
    <w:rsid w:val="006665A0"/>
    <w:rsid w:val="0068105B"/>
    <w:rsid w:val="006B648F"/>
    <w:rsid w:val="006D0606"/>
    <w:rsid w:val="006E31AA"/>
    <w:rsid w:val="006F54BA"/>
    <w:rsid w:val="007000C2"/>
    <w:rsid w:val="00710352"/>
    <w:rsid w:val="0071048D"/>
    <w:rsid w:val="00710C21"/>
    <w:rsid w:val="00710D4A"/>
    <w:rsid w:val="007216C2"/>
    <w:rsid w:val="00732232"/>
    <w:rsid w:val="00733D3A"/>
    <w:rsid w:val="00742D76"/>
    <w:rsid w:val="007434D0"/>
    <w:rsid w:val="00744AB4"/>
    <w:rsid w:val="00744FC6"/>
    <w:rsid w:val="00746FE4"/>
    <w:rsid w:val="007539EC"/>
    <w:rsid w:val="00760553"/>
    <w:rsid w:val="0076427F"/>
    <w:rsid w:val="00770BAE"/>
    <w:rsid w:val="00773F60"/>
    <w:rsid w:val="00775DE4"/>
    <w:rsid w:val="00776E11"/>
    <w:rsid w:val="007823BA"/>
    <w:rsid w:val="00783FB1"/>
    <w:rsid w:val="00785EFA"/>
    <w:rsid w:val="007866DB"/>
    <w:rsid w:val="00787B9F"/>
    <w:rsid w:val="00790D81"/>
    <w:rsid w:val="007A0137"/>
    <w:rsid w:val="007B5367"/>
    <w:rsid w:val="007C6051"/>
    <w:rsid w:val="007E4BB5"/>
    <w:rsid w:val="007E7093"/>
    <w:rsid w:val="007F19E1"/>
    <w:rsid w:val="008047E2"/>
    <w:rsid w:val="008102EF"/>
    <w:rsid w:val="00816A00"/>
    <w:rsid w:val="00817D39"/>
    <w:rsid w:val="0082189C"/>
    <w:rsid w:val="00832B9D"/>
    <w:rsid w:val="00835071"/>
    <w:rsid w:val="0084558E"/>
    <w:rsid w:val="00847A77"/>
    <w:rsid w:val="00852B70"/>
    <w:rsid w:val="00853131"/>
    <w:rsid w:val="00865B3E"/>
    <w:rsid w:val="008705C2"/>
    <w:rsid w:val="00887B11"/>
    <w:rsid w:val="00892A14"/>
    <w:rsid w:val="00895B30"/>
    <w:rsid w:val="008A5E0B"/>
    <w:rsid w:val="008B354D"/>
    <w:rsid w:val="008B37D3"/>
    <w:rsid w:val="008C608F"/>
    <w:rsid w:val="008D7E2E"/>
    <w:rsid w:val="008F58B6"/>
    <w:rsid w:val="009075FF"/>
    <w:rsid w:val="00911298"/>
    <w:rsid w:val="00913BAC"/>
    <w:rsid w:val="00916BC1"/>
    <w:rsid w:val="00923B4B"/>
    <w:rsid w:val="00930F9C"/>
    <w:rsid w:val="00986DC7"/>
    <w:rsid w:val="00990C73"/>
    <w:rsid w:val="0099508E"/>
    <w:rsid w:val="00995E51"/>
    <w:rsid w:val="009A0501"/>
    <w:rsid w:val="009A1039"/>
    <w:rsid w:val="009A1601"/>
    <w:rsid w:val="009A2413"/>
    <w:rsid w:val="009B6637"/>
    <w:rsid w:val="009D593C"/>
    <w:rsid w:val="009E1DFB"/>
    <w:rsid w:val="009E4C9D"/>
    <w:rsid w:val="009F5F5E"/>
    <w:rsid w:val="009F6878"/>
    <w:rsid w:val="00A01170"/>
    <w:rsid w:val="00A10AA1"/>
    <w:rsid w:val="00A2415E"/>
    <w:rsid w:val="00A2440D"/>
    <w:rsid w:val="00A2575C"/>
    <w:rsid w:val="00A26815"/>
    <w:rsid w:val="00A272B1"/>
    <w:rsid w:val="00A330F5"/>
    <w:rsid w:val="00A438CA"/>
    <w:rsid w:val="00A45A86"/>
    <w:rsid w:val="00A60F21"/>
    <w:rsid w:val="00A62A90"/>
    <w:rsid w:val="00A631A2"/>
    <w:rsid w:val="00A64AA6"/>
    <w:rsid w:val="00A664D3"/>
    <w:rsid w:val="00A73ABB"/>
    <w:rsid w:val="00A87597"/>
    <w:rsid w:val="00AB0906"/>
    <w:rsid w:val="00AB20B2"/>
    <w:rsid w:val="00AB345C"/>
    <w:rsid w:val="00AC0A82"/>
    <w:rsid w:val="00AC4189"/>
    <w:rsid w:val="00AC67BA"/>
    <w:rsid w:val="00AD1A08"/>
    <w:rsid w:val="00AD2F8D"/>
    <w:rsid w:val="00AE01C8"/>
    <w:rsid w:val="00AF25FE"/>
    <w:rsid w:val="00AF5632"/>
    <w:rsid w:val="00B141EC"/>
    <w:rsid w:val="00B148C3"/>
    <w:rsid w:val="00B25E91"/>
    <w:rsid w:val="00B3613A"/>
    <w:rsid w:val="00B41DD1"/>
    <w:rsid w:val="00B45300"/>
    <w:rsid w:val="00B60DC4"/>
    <w:rsid w:val="00B64F9D"/>
    <w:rsid w:val="00B77029"/>
    <w:rsid w:val="00B801B8"/>
    <w:rsid w:val="00B862DC"/>
    <w:rsid w:val="00B9196A"/>
    <w:rsid w:val="00B95D80"/>
    <w:rsid w:val="00B96213"/>
    <w:rsid w:val="00BA3E09"/>
    <w:rsid w:val="00BB7D33"/>
    <w:rsid w:val="00BC13D2"/>
    <w:rsid w:val="00BD6054"/>
    <w:rsid w:val="00BE0083"/>
    <w:rsid w:val="00BF4B3D"/>
    <w:rsid w:val="00C11F2D"/>
    <w:rsid w:val="00C1275D"/>
    <w:rsid w:val="00C1353F"/>
    <w:rsid w:val="00C1582C"/>
    <w:rsid w:val="00C22E95"/>
    <w:rsid w:val="00C26F4B"/>
    <w:rsid w:val="00C35AF1"/>
    <w:rsid w:val="00C42CB8"/>
    <w:rsid w:val="00C47BE7"/>
    <w:rsid w:val="00C47E6D"/>
    <w:rsid w:val="00C5680B"/>
    <w:rsid w:val="00C61E1C"/>
    <w:rsid w:val="00C66BC7"/>
    <w:rsid w:val="00C76389"/>
    <w:rsid w:val="00C90113"/>
    <w:rsid w:val="00C9522C"/>
    <w:rsid w:val="00CA3828"/>
    <w:rsid w:val="00CB1C92"/>
    <w:rsid w:val="00CB797B"/>
    <w:rsid w:val="00CC099E"/>
    <w:rsid w:val="00CC2B8A"/>
    <w:rsid w:val="00CE335C"/>
    <w:rsid w:val="00CE47E8"/>
    <w:rsid w:val="00CF3F54"/>
    <w:rsid w:val="00D014CA"/>
    <w:rsid w:val="00D06DA0"/>
    <w:rsid w:val="00D20802"/>
    <w:rsid w:val="00D2487C"/>
    <w:rsid w:val="00D301E5"/>
    <w:rsid w:val="00D33761"/>
    <w:rsid w:val="00D42B28"/>
    <w:rsid w:val="00D468FC"/>
    <w:rsid w:val="00D549B5"/>
    <w:rsid w:val="00D74893"/>
    <w:rsid w:val="00D828E6"/>
    <w:rsid w:val="00D86119"/>
    <w:rsid w:val="00D8749A"/>
    <w:rsid w:val="00D95D4B"/>
    <w:rsid w:val="00DA18DA"/>
    <w:rsid w:val="00DA1A10"/>
    <w:rsid w:val="00DA57CF"/>
    <w:rsid w:val="00DB0E25"/>
    <w:rsid w:val="00DB6DE9"/>
    <w:rsid w:val="00DB76AC"/>
    <w:rsid w:val="00DC0BC2"/>
    <w:rsid w:val="00DC26CF"/>
    <w:rsid w:val="00DC2BCB"/>
    <w:rsid w:val="00DC2E77"/>
    <w:rsid w:val="00DE422B"/>
    <w:rsid w:val="00DE4A51"/>
    <w:rsid w:val="00DE5279"/>
    <w:rsid w:val="00E05816"/>
    <w:rsid w:val="00E133DC"/>
    <w:rsid w:val="00E1462F"/>
    <w:rsid w:val="00E146DC"/>
    <w:rsid w:val="00E24E6D"/>
    <w:rsid w:val="00E3104D"/>
    <w:rsid w:val="00E44741"/>
    <w:rsid w:val="00E45C9F"/>
    <w:rsid w:val="00E46049"/>
    <w:rsid w:val="00E4648A"/>
    <w:rsid w:val="00E47C4D"/>
    <w:rsid w:val="00E553FA"/>
    <w:rsid w:val="00E561BB"/>
    <w:rsid w:val="00E8789B"/>
    <w:rsid w:val="00E9364B"/>
    <w:rsid w:val="00EA07C2"/>
    <w:rsid w:val="00EA7367"/>
    <w:rsid w:val="00EB4A24"/>
    <w:rsid w:val="00EB7352"/>
    <w:rsid w:val="00EB796A"/>
    <w:rsid w:val="00ED1A47"/>
    <w:rsid w:val="00EE0B47"/>
    <w:rsid w:val="00EE0E6D"/>
    <w:rsid w:val="00EE421C"/>
    <w:rsid w:val="00EE48E6"/>
    <w:rsid w:val="00F0032A"/>
    <w:rsid w:val="00F07270"/>
    <w:rsid w:val="00F246DA"/>
    <w:rsid w:val="00F275FA"/>
    <w:rsid w:val="00F3300A"/>
    <w:rsid w:val="00F330AF"/>
    <w:rsid w:val="00F33897"/>
    <w:rsid w:val="00F3426C"/>
    <w:rsid w:val="00F54016"/>
    <w:rsid w:val="00F54D13"/>
    <w:rsid w:val="00F6067F"/>
    <w:rsid w:val="00F625A2"/>
    <w:rsid w:val="00F642BA"/>
    <w:rsid w:val="00F64F49"/>
    <w:rsid w:val="00F65632"/>
    <w:rsid w:val="00F73EFE"/>
    <w:rsid w:val="00F74BC3"/>
    <w:rsid w:val="00F81102"/>
    <w:rsid w:val="00F97C26"/>
    <w:rsid w:val="00FA4FD8"/>
    <w:rsid w:val="00FA7D12"/>
    <w:rsid w:val="00FB4AE4"/>
    <w:rsid w:val="00FC11C8"/>
    <w:rsid w:val="00FD12CA"/>
    <w:rsid w:val="00FD30BA"/>
    <w:rsid w:val="00FD7615"/>
    <w:rsid w:val="00FE4752"/>
    <w:rsid w:val="00FE4EF2"/>
    <w:rsid w:val="00FF6D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3294DC"/>
  <w15:docId w15:val="{6D408758-CBA2-4943-81FF-32B448FE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A73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281A41"/>
    <w:pPr>
      <w:spacing w:before="100" w:beforeAutospacing="1" w:after="100" w:afterAutospacing="1"/>
      <w:outlineLvl w:val="2"/>
    </w:pPr>
    <w:rPr>
      <w:rFonts w:ascii="Times" w:hAnsi="Times"/>
      <w:b/>
      <w:bCs/>
      <w:sz w:val="27"/>
      <w:szCs w:val="27"/>
      <w:lang w:eastAsia="de-DE"/>
    </w:rPr>
  </w:style>
  <w:style w:type="paragraph" w:styleId="berschrift4">
    <w:name w:val="heading 4"/>
    <w:basedOn w:val="Standard"/>
    <w:link w:val="berschrift4Zchn"/>
    <w:uiPriority w:val="9"/>
    <w:qFormat/>
    <w:rsid w:val="00281A41"/>
    <w:pPr>
      <w:spacing w:before="100" w:beforeAutospacing="1" w:after="100" w:afterAutospacing="1"/>
      <w:outlineLvl w:val="3"/>
    </w:pPr>
    <w:rPr>
      <w:rFonts w:ascii="Times" w:hAnsi="Times"/>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104D"/>
    <w:pPr>
      <w:tabs>
        <w:tab w:val="center" w:pos="4536"/>
        <w:tab w:val="right" w:pos="9072"/>
      </w:tabs>
    </w:pPr>
  </w:style>
  <w:style w:type="character" w:customStyle="1" w:styleId="KopfzeileZchn">
    <w:name w:val="Kopfzeile Zchn"/>
    <w:basedOn w:val="Absatz-Standardschriftart"/>
    <w:link w:val="Kopfzeile"/>
    <w:uiPriority w:val="99"/>
    <w:rsid w:val="00E3104D"/>
  </w:style>
  <w:style w:type="paragraph" w:styleId="Fuzeile">
    <w:name w:val="footer"/>
    <w:basedOn w:val="Standard"/>
    <w:link w:val="FuzeileZchn"/>
    <w:uiPriority w:val="99"/>
    <w:unhideWhenUsed/>
    <w:rsid w:val="00E3104D"/>
    <w:pPr>
      <w:tabs>
        <w:tab w:val="center" w:pos="4536"/>
        <w:tab w:val="right" w:pos="9072"/>
      </w:tabs>
    </w:pPr>
  </w:style>
  <w:style w:type="character" w:customStyle="1" w:styleId="FuzeileZchn">
    <w:name w:val="Fußzeile Zchn"/>
    <w:basedOn w:val="Absatz-Standardschriftart"/>
    <w:link w:val="Fuzeile"/>
    <w:uiPriority w:val="99"/>
    <w:rsid w:val="00E3104D"/>
  </w:style>
  <w:style w:type="character" w:styleId="Hyperlink">
    <w:name w:val="Hyperlink"/>
    <w:basedOn w:val="Absatz-Standardschriftart"/>
    <w:uiPriority w:val="99"/>
    <w:unhideWhenUsed/>
    <w:rsid w:val="00281A41"/>
    <w:rPr>
      <w:color w:val="0563C1" w:themeColor="hyperlink"/>
      <w:u w:val="single"/>
    </w:rPr>
  </w:style>
  <w:style w:type="character" w:customStyle="1" w:styleId="berschrift3Zchn">
    <w:name w:val="Überschrift 3 Zchn"/>
    <w:basedOn w:val="Absatz-Standardschriftart"/>
    <w:link w:val="berschrift3"/>
    <w:uiPriority w:val="9"/>
    <w:rsid w:val="00281A41"/>
    <w:rPr>
      <w:rFonts w:ascii="Times" w:hAnsi="Times"/>
      <w:b/>
      <w:bCs/>
      <w:sz w:val="27"/>
      <w:szCs w:val="27"/>
      <w:lang w:eastAsia="de-DE"/>
    </w:rPr>
  </w:style>
  <w:style w:type="character" w:customStyle="1" w:styleId="berschrift4Zchn">
    <w:name w:val="Überschrift 4 Zchn"/>
    <w:basedOn w:val="Absatz-Standardschriftart"/>
    <w:link w:val="berschrift4"/>
    <w:uiPriority w:val="9"/>
    <w:rsid w:val="00281A41"/>
    <w:rPr>
      <w:rFonts w:ascii="Times" w:hAnsi="Times"/>
      <w:b/>
      <w:bCs/>
      <w:lang w:eastAsia="de-DE"/>
    </w:rPr>
  </w:style>
  <w:style w:type="paragraph" w:styleId="StandardWeb">
    <w:name w:val="Normal (Web)"/>
    <w:basedOn w:val="Standard"/>
    <w:uiPriority w:val="99"/>
    <w:semiHidden/>
    <w:unhideWhenUsed/>
    <w:rsid w:val="00281A41"/>
    <w:pPr>
      <w:spacing w:before="100" w:beforeAutospacing="1" w:after="100" w:afterAutospacing="1"/>
    </w:pPr>
    <w:rPr>
      <w:rFonts w:ascii="Times" w:eastAsiaTheme="minorEastAsia" w:hAnsi="Times" w:cs="Times New Roman"/>
      <w:sz w:val="20"/>
      <w:szCs w:val="20"/>
      <w:lang w:eastAsia="de-DE"/>
    </w:rPr>
  </w:style>
  <w:style w:type="paragraph" w:styleId="Listenabsatz">
    <w:name w:val="List Paragraph"/>
    <w:basedOn w:val="Standard"/>
    <w:uiPriority w:val="34"/>
    <w:qFormat/>
    <w:rsid w:val="00AD1A08"/>
    <w:pPr>
      <w:ind w:left="720"/>
      <w:contextualSpacing/>
    </w:pPr>
  </w:style>
  <w:style w:type="paragraph" w:styleId="Sprechblasentext">
    <w:name w:val="Balloon Text"/>
    <w:basedOn w:val="Standard"/>
    <w:link w:val="SprechblasentextZchn"/>
    <w:uiPriority w:val="99"/>
    <w:semiHidden/>
    <w:unhideWhenUsed/>
    <w:rsid w:val="00F3426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3426C"/>
    <w:rPr>
      <w:rFonts w:ascii="Times New Roman" w:hAnsi="Times New Roman" w:cs="Times New Roman"/>
      <w:sz w:val="18"/>
      <w:szCs w:val="18"/>
    </w:rPr>
  </w:style>
  <w:style w:type="paragraph" w:styleId="berarbeitung">
    <w:name w:val="Revision"/>
    <w:hidden/>
    <w:uiPriority w:val="99"/>
    <w:semiHidden/>
    <w:rsid w:val="003D3878"/>
  </w:style>
  <w:style w:type="character" w:styleId="Kommentarzeichen">
    <w:name w:val="annotation reference"/>
    <w:basedOn w:val="Absatz-Standardschriftart"/>
    <w:uiPriority w:val="99"/>
    <w:semiHidden/>
    <w:unhideWhenUsed/>
    <w:rsid w:val="00311C54"/>
    <w:rPr>
      <w:sz w:val="16"/>
      <w:szCs w:val="16"/>
    </w:rPr>
  </w:style>
  <w:style w:type="paragraph" w:styleId="Kommentartext">
    <w:name w:val="annotation text"/>
    <w:basedOn w:val="Standard"/>
    <w:link w:val="KommentartextZchn"/>
    <w:uiPriority w:val="99"/>
    <w:unhideWhenUsed/>
    <w:rsid w:val="00311C54"/>
    <w:rPr>
      <w:sz w:val="20"/>
      <w:szCs w:val="20"/>
    </w:rPr>
  </w:style>
  <w:style w:type="character" w:customStyle="1" w:styleId="KommentartextZchn">
    <w:name w:val="Kommentartext Zchn"/>
    <w:basedOn w:val="Absatz-Standardschriftart"/>
    <w:link w:val="Kommentartext"/>
    <w:uiPriority w:val="99"/>
    <w:rsid w:val="00311C54"/>
    <w:rPr>
      <w:sz w:val="20"/>
      <w:szCs w:val="20"/>
    </w:rPr>
  </w:style>
  <w:style w:type="paragraph" w:styleId="Kommentarthema">
    <w:name w:val="annotation subject"/>
    <w:basedOn w:val="Kommentartext"/>
    <w:next w:val="Kommentartext"/>
    <w:link w:val="KommentarthemaZchn"/>
    <w:uiPriority w:val="99"/>
    <w:semiHidden/>
    <w:unhideWhenUsed/>
    <w:rsid w:val="00294E00"/>
    <w:rPr>
      <w:b/>
      <w:bCs/>
    </w:rPr>
  </w:style>
  <w:style w:type="character" w:customStyle="1" w:styleId="KommentarthemaZchn">
    <w:name w:val="Kommentarthema Zchn"/>
    <w:basedOn w:val="KommentartextZchn"/>
    <w:link w:val="Kommentarthema"/>
    <w:uiPriority w:val="99"/>
    <w:semiHidden/>
    <w:rsid w:val="00294E00"/>
    <w:rPr>
      <w:b/>
      <w:bCs/>
      <w:sz w:val="20"/>
      <w:szCs w:val="20"/>
    </w:rPr>
  </w:style>
  <w:style w:type="character" w:styleId="NichtaufgelsteErwhnung">
    <w:name w:val="Unresolved Mention"/>
    <w:basedOn w:val="Absatz-Standardschriftart"/>
    <w:uiPriority w:val="99"/>
    <w:semiHidden/>
    <w:unhideWhenUsed/>
    <w:rsid w:val="00450DDE"/>
    <w:rPr>
      <w:color w:val="605E5C"/>
      <w:shd w:val="clear" w:color="auto" w:fill="E1DFDD"/>
    </w:rPr>
  </w:style>
  <w:style w:type="character" w:styleId="BesuchterLink">
    <w:name w:val="FollowedHyperlink"/>
    <w:basedOn w:val="Absatz-Standardschriftart"/>
    <w:uiPriority w:val="99"/>
    <w:semiHidden/>
    <w:unhideWhenUsed/>
    <w:rsid w:val="00C1275D"/>
    <w:rPr>
      <w:color w:val="954F72" w:themeColor="followedHyperlink"/>
      <w:u w:val="single"/>
    </w:rPr>
  </w:style>
  <w:style w:type="paragraph" w:customStyle="1" w:styleId="pf0">
    <w:name w:val="pf0"/>
    <w:basedOn w:val="Standard"/>
    <w:rsid w:val="004F6825"/>
    <w:pPr>
      <w:spacing w:before="100" w:beforeAutospacing="1" w:after="100" w:afterAutospacing="1"/>
    </w:pPr>
    <w:rPr>
      <w:rFonts w:ascii="Times New Roman" w:eastAsia="Times New Roman" w:hAnsi="Times New Roman" w:cs="Times New Roman"/>
      <w:lang w:eastAsia="zh-CN"/>
    </w:rPr>
  </w:style>
  <w:style w:type="character" w:customStyle="1" w:styleId="cf01">
    <w:name w:val="cf01"/>
    <w:basedOn w:val="Absatz-Standardschriftart"/>
    <w:rsid w:val="004F6825"/>
    <w:rPr>
      <w:rFonts w:ascii="Segoe UI" w:hAnsi="Segoe UI" w:cs="Segoe UI" w:hint="default"/>
      <w:sz w:val="18"/>
      <w:szCs w:val="18"/>
    </w:rPr>
  </w:style>
  <w:style w:type="character" w:customStyle="1" w:styleId="berschrift2Zchn">
    <w:name w:val="Überschrift 2 Zchn"/>
    <w:basedOn w:val="Absatz-Standardschriftart"/>
    <w:link w:val="berschrift2"/>
    <w:uiPriority w:val="9"/>
    <w:semiHidden/>
    <w:rsid w:val="00EA73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527">
      <w:bodyDiv w:val="1"/>
      <w:marLeft w:val="0"/>
      <w:marRight w:val="0"/>
      <w:marTop w:val="0"/>
      <w:marBottom w:val="0"/>
      <w:divBdr>
        <w:top w:val="none" w:sz="0" w:space="0" w:color="auto"/>
        <w:left w:val="none" w:sz="0" w:space="0" w:color="auto"/>
        <w:bottom w:val="none" w:sz="0" w:space="0" w:color="auto"/>
        <w:right w:val="none" w:sz="0" w:space="0" w:color="auto"/>
      </w:divBdr>
    </w:div>
    <w:div w:id="73094226">
      <w:bodyDiv w:val="1"/>
      <w:marLeft w:val="0"/>
      <w:marRight w:val="0"/>
      <w:marTop w:val="0"/>
      <w:marBottom w:val="0"/>
      <w:divBdr>
        <w:top w:val="none" w:sz="0" w:space="0" w:color="auto"/>
        <w:left w:val="none" w:sz="0" w:space="0" w:color="auto"/>
        <w:bottom w:val="none" w:sz="0" w:space="0" w:color="auto"/>
        <w:right w:val="none" w:sz="0" w:space="0" w:color="auto"/>
      </w:divBdr>
    </w:div>
    <w:div w:id="74596229">
      <w:bodyDiv w:val="1"/>
      <w:marLeft w:val="0"/>
      <w:marRight w:val="0"/>
      <w:marTop w:val="0"/>
      <w:marBottom w:val="0"/>
      <w:divBdr>
        <w:top w:val="none" w:sz="0" w:space="0" w:color="auto"/>
        <w:left w:val="none" w:sz="0" w:space="0" w:color="auto"/>
        <w:bottom w:val="none" w:sz="0" w:space="0" w:color="auto"/>
        <w:right w:val="none" w:sz="0" w:space="0" w:color="auto"/>
      </w:divBdr>
    </w:div>
    <w:div w:id="123155360">
      <w:bodyDiv w:val="1"/>
      <w:marLeft w:val="0"/>
      <w:marRight w:val="0"/>
      <w:marTop w:val="0"/>
      <w:marBottom w:val="0"/>
      <w:divBdr>
        <w:top w:val="none" w:sz="0" w:space="0" w:color="auto"/>
        <w:left w:val="none" w:sz="0" w:space="0" w:color="auto"/>
        <w:bottom w:val="none" w:sz="0" w:space="0" w:color="auto"/>
        <w:right w:val="none" w:sz="0" w:space="0" w:color="auto"/>
      </w:divBdr>
    </w:div>
    <w:div w:id="304824083">
      <w:bodyDiv w:val="1"/>
      <w:marLeft w:val="0"/>
      <w:marRight w:val="0"/>
      <w:marTop w:val="0"/>
      <w:marBottom w:val="0"/>
      <w:divBdr>
        <w:top w:val="none" w:sz="0" w:space="0" w:color="auto"/>
        <w:left w:val="none" w:sz="0" w:space="0" w:color="auto"/>
        <w:bottom w:val="none" w:sz="0" w:space="0" w:color="auto"/>
        <w:right w:val="none" w:sz="0" w:space="0" w:color="auto"/>
      </w:divBdr>
    </w:div>
    <w:div w:id="421610444">
      <w:bodyDiv w:val="1"/>
      <w:marLeft w:val="0"/>
      <w:marRight w:val="0"/>
      <w:marTop w:val="0"/>
      <w:marBottom w:val="0"/>
      <w:divBdr>
        <w:top w:val="none" w:sz="0" w:space="0" w:color="auto"/>
        <w:left w:val="none" w:sz="0" w:space="0" w:color="auto"/>
        <w:bottom w:val="none" w:sz="0" w:space="0" w:color="auto"/>
        <w:right w:val="none" w:sz="0" w:space="0" w:color="auto"/>
      </w:divBdr>
    </w:div>
    <w:div w:id="742676068">
      <w:bodyDiv w:val="1"/>
      <w:marLeft w:val="0"/>
      <w:marRight w:val="0"/>
      <w:marTop w:val="0"/>
      <w:marBottom w:val="0"/>
      <w:divBdr>
        <w:top w:val="none" w:sz="0" w:space="0" w:color="auto"/>
        <w:left w:val="none" w:sz="0" w:space="0" w:color="auto"/>
        <w:bottom w:val="none" w:sz="0" w:space="0" w:color="auto"/>
        <w:right w:val="none" w:sz="0" w:space="0" w:color="auto"/>
      </w:divBdr>
      <w:divsChild>
        <w:div w:id="1205756956">
          <w:marLeft w:val="0"/>
          <w:marRight w:val="0"/>
          <w:marTop w:val="0"/>
          <w:marBottom w:val="0"/>
          <w:divBdr>
            <w:top w:val="none" w:sz="0" w:space="0" w:color="auto"/>
            <w:left w:val="none" w:sz="0" w:space="0" w:color="auto"/>
            <w:bottom w:val="none" w:sz="0" w:space="0" w:color="auto"/>
            <w:right w:val="none" w:sz="0" w:space="0" w:color="auto"/>
          </w:divBdr>
        </w:div>
      </w:divsChild>
    </w:div>
    <w:div w:id="807892216">
      <w:bodyDiv w:val="1"/>
      <w:marLeft w:val="0"/>
      <w:marRight w:val="0"/>
      <w:marTop w:val="0"/>
      <w:marBottom w:val="0"/>
      <w:divBdr>
        <w:top w:val="none" w:sz="0" w:space="0" w:color="auto"/>
        <w:left w:val="none" w:sz="0" w:space="0" w:color="auto"/>
        <w:bottom w:val="none" w:sz="0" w:space="0" w:color="auto"/>
        <w:right w:val="none" w:sz="0" w:space="0" w:color="auto"/>
      </w:divBdr>
      <w:divsChild>
        <w:div w:id="1849558995">
          <w:marLeft w:val="0"/>
          <w:marRight w:val="0"/>
          <w:marTop w:val="0"/>
          <w:marBottom w:val="0"/>
          <w:divBdr>
            <w:top w:val="none" w:sz="0" w:space="0" w:color="auto"/>
            <w:left w:val="none" w:sz="0" w:space="0" w:color="auto"/>
            <w:bottom w:val="none" w:sz="0" w:space="0" w:color="auto"/>
            <w:right w:val="none" w:sz="0" w:space="0" w:color="auto"/>
          </w:divBdr>
        </w:div>
      </w:divsChild>
    </w:div>
    <w:div w:id="808090926">
      <w:bodyDiv w:val="1"/>
      <w:marLeft w:val="0"/>
      <w:marRight w:val="0"/>
      <w:marTop w:val="0"/>
      <w:marBottom w:val="0"/>
      <w:divBdr>
        <w:top w:val="none" w:sz="0" w:space="0" w:color="auto"/>
        <w:left w:val="none" w:sz="0" w:space="0" w:color="auto"/>
        <w:bottom w:val="none" w:sz="0" w:space="0" w:color="auto"/>
        <w:right w:val="none" w:sz="0" w:space="0" w:color="auto"/>
      </w:divBdr>
    </w:div>
    <w:div w:id="877084991">
      <w:bodyDiv w:val="1"/>
      <w:marLeft w:val="0"/>
      <w:marRight w:val="0"/>
      <w:marTop w:val="0"/>
      <w:marBottom w:val="0"/>
      <w:divBdr>
        <w:top w:val="none" w:sz="0" w:space="0" w:color="auto"/>
        <w:left w:val="none" w:sz="0" w:space="0" w:color="auto"/>
        <w:bottom w:val="none" w:sz="0" w:space="0" w:color="auto"/>
        <w:right w:val="none" w:sz="0" w:space="0" w:color="auto"/>
      </w:divBdr>
    </w:div>
    <w:div w:id="890458331">
      <w:bodyDiv w:val="1"/>
      <w:marLeft w:val="0"/>
      <w:marRight w:val="0"/>
      <w:marTop w:val="0"/>
      <w:marBottom w:val="0"/>
      <w:divBdr>
        <w:top w:val="none" w:sz="0" w:space="0" w:color="auto"/>
        <w:left w:val="none" w:sz="0" w:space="0" w:color="auto"/>
        <w:bottom w:val="none" w:sz="0" w:space="0" w:color="auto"/>
        <w:right w:val="none" w:sz="0" w:space="0" w:color="auto"/>
      </w:divBdr>
    </w:div>
    <w:div w:id="912355198">
      <w:bodyDiv w:val="1"/>
      <w:marLeft w:val="0"/>
      <w:marRight w:val="0"/>
      <w:marTop w:val="0"/>
      <w:marBottom w:val="0"/>
      <w:divBdr>
        <w:top w:val="none" w:sz="0" w:space="0" w:color="auto"/>
        <w:left w:val="none" w:sz="0" w:space="0" w:color="auto"/>
        <w:bottom w:val="none" w:sz="0" w:space="0" w:color="auto"/>
        <w:right w:val="none" w:sz="0" w:space="0" w:color="auto"/>
      </w:divBdr>
      <w:divsChild>
        <w:div w:id="1679187732">
          <w:marLeft w:val="0"/>
          <w:marRight w:val="0"/>
          <w:marTop w:val="0"/>
          <w:marBottom w:val="0"/>
          <w:divBdr>
            <w:top w:val="none" w:sz="0" w:space="0" w:color="auto"/>
            <w:left w:val="none" w:sz="0" w:space="0" w:color="auto"/>
            <w:bottom w:val="none" w:sz="0" w:space="0" w:color="auto"/>
            <w:right w:val="none" w:sz="0" w:space="0" w:color="auto"/>
          </w:divBdr>
        </w:div>
      </w:divsChild>
    </w:div>
    <w:div w:id="941259420">
      <w:bodyDiv w:val="1"/>
      <w:marLeft w:val="0"/>
      <w:marRight w:val="0"/>
      <w:marTop w:val="0"/>
      <w:marBottom w:val="0"/>
      <w:divBdr>
        <w:top w:val="none" w:sz="0" w:space="0" w:color="auto"/>
        <w:left w:val="none" w:sz="0" w:space="0" w:color="auto"/>
        <w:bottom w:val="none" w:sz="0" w:space="0" w:color="auto"/>
        <w:right w:val="none" w:sz="0" w:space="0" w:color="auto"/>
      </w:divBdr>
    </w:div>
    <w:div w:id="991829494">
      <w:bodyDiv w:val="1"/>
      <w:marLeft w:val="0"/>
      <w:marRight w:val="0"/>
      <w:marTop w:val="0"/>
      <w:marBottom w:val="0"/>
      <w:divBdr>
        <w:top w:val="none" w:sz="0" w:space="0" w:color="auto"/>
        <w:left w:val="none" w:sz="0" w:space="0" w:color="auto"/>
        <w:bottom w:val="none" w:sz="0" w:space="0" w:color="auto"/>
        <w:right w:val="none" w:sz="0" w:space="0" w:color="auto"/>
      </w:divBdr>
    </w:div>
    <w:div w:id="1050958642">
      <w:bodyDiv w:val="1"/>
      <w:marLeft w:val="0"/>
      <w:marRight w:val="0"/>
      <w:marTop w:val="0"/>
      <w:marBottom w:val="0"/>
      <w:divBdr>
        <w:top w:val="none" w:sz="0" w:space="0" w:color="auto"/>
        <w:left w:val="none" w:sz="0" w:space="0" w:color="auto"/>
        <w:bottom w:val="none" w:sz="0" w:space="0" w:color="auto"/>
        <w:right w:val="none" w:sz="0" w:space="0" w:color="auto"/>
      </w:divBdr>
    </w:div>
    <w:div w:id="1262059245">
      <w:bodyDiv w:val="1"/>
      <w:marLeft w:val="0"/>
      <w:marRight w:val="0"/>
      <w:marTop w:val="0"/>
      <w:marBottom w:val="0"/>
      <w:divBdr>
        <w:top w:val="none" w:sz="0" w:space="0" w:color="auto"/>
        <w:left w:val="none" w:sz="0" w:space="0" w:color="auto"/>
        <w:bottom w:val="none" w:sz="0" w:space="0" w:color="auto"/>
        <w:right w:val="none" w:sz="0" w:space="0" w:color="auto"/>
      </w:divBdr>
    </w:div>
    <w:div w:id="1381393740">
      <w:bodyDiv w:val="1"/>
      <w:marLeft w:val="0"/>
      <w:marRight w:val="0"/>
      <w:marTop w:val="0"/>
      <w:marBottom w:val="0"/>
      <w:divBdr>
        <w:top w:val="none" w:sz="0" w:space="0" w:color="auto"/>
        <w:left w:val="none" w:sz="0" w:space="0" w:color="auto"/>
        <w:bottom w:val="none" w:sz="0" w:space="0" w:color="auto"/>
        <w:right w:val="none" w:sz="0" w:space="0" w:color="auto"/>
      </w:divBdr>
    </w:div>
    <w:div w:id="1400981911">
      <w:bodyDiv w:val="1"/>
      <w:marLeft w:val="0"/>
      <w:marRight w:val="0"/>
      <w:marTop w:val="0"/>
      <w:marBottom w:val="0"/>
      <w:divBdr>
        <w:top w:val="none" w:sz="0" w:space="0" w:color="auto"/>
        <w:left w:val="none" w:sz="0" w:space="0" w:color="auto"/>
        <w:bottom w:val="none" w:sz="0" w:space="0" w:color="auto"/>
        <w:right w:val="none" w:sz="0" w:space="0" w:color="auto"/>
      </w:divBdr>
      <w:divsChild>
        <w:div w:id="1257516672">
          <w:marLeft w:val="0"/>
          <w:marRight w:val="0"/>
          <w:marTop w:val="0"/>
          <w:marBottom w:val="0"/>
          <w:divBdr>
            <w:top w:val="none" w:sz="0" w:space="0" w:color="auto"/>
            <w:left w:val="none" w:sz="0" w:space="0" w:color="auto"/>
            <w:bottom w:val="none" w:sz="0" w:space="0" w:color="auto"/>
            <w:right w:val="none" w:sz="0" w:space="0" w:color="auto"/>
          </w:divBdr>
        </w:div>
      </w:divsChild>
    </w:div>
    <w:div w:id="1571960600">
      <w:bodyDiv w:val="1"/>
      <w:marLeft w:val="0"/>
      <w:marRight w:val="0"/>
      <w:marTop w:val="0"/>
      <w:marBottom w:val="0"/>
      <w:divBdr>
        <w:top w:val="none" w:sz="0" w:space="0" w:color="auto"/>
        <w:left w:val="none" w:sz="0" w:space="0" w:color="auto"/>
        <w:bottom w:val="none" w:sz="0" w:space="0" w:color="auto"/>
        <w:right w:val="none" w:sz="0" w:space="0" w:color="auto"/>
      </w:divBdr>
    </w:div>
    <w:div w:id="1686899895">
      <w:bodyDiv w:val="1"/>
      <w:marLeft w:val="0"/>
      <w:marRight w:val="0"/>
      <w:marTop w:val="0"/>
      <w:marBottom w:val="0"/>
      <w:divBdr>
        <w:top w:val="none" w:sz="0" w:space="0" w:color="auto"/>
        <w:left w:val="none" w:sz="0" w:space="0" w:color="auto"/>
        <w:bottom w:val="none" w:sz="0" w:space="0" w:color="auto"/>
        <w:right w:val="none" w:sz="0" w:space="0" w:color="auto"/>
      </w:divBdr>
    </w:div>
    <w:div w:id="1693453334">
      <w:bodyDiv w:val="1"/>
      <w:marLeft w:val="0"/>
      <w:marRight w:val="0"/>
      <w:marTop w:val="0"/>
      <w:marBottom w:val="0"/>
      <w:divBdr>
        <w:top w:val="none" w:sz="0" w:space="0" w:color="auto"/>
        <w:left w:val="none" w:sz="0" w:space="0" w:color="auto"/>
        <w:bottom w:val="none" w:sz="0" w:space="0" w:color="auto"/>
        <w:right w:val="none" w:sz="0" w:space="0" w:color="auto"/>
      </w:divBdr>
    </w:div>
    <w:div w:id="1846628692">
      <w:bodyDiv w:val="1"/>
      <w:marLeft w:val="0"/>
      <w:marRight w:val="0"/>
      <w:marTop w:val="0"/>
      <w:marBottom w:val="0"/>
      <w:divBdr>
        <w:top w:val="none" w:sz="0" w:space="0" w:color="auto"/>
        <w:left w:val="none" w:sz="0" w:space="0" w:color="auto"/>
        <w:bottom w:val="none" w:sz="0" w:space="0" w:color="auto"/>
        <w:right w:val="none" w:sz="0" w:space="0" w:color="auto"/>
      </w:divBdr>
    </w:div>
    <w:div w:id="20517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iven@pb3c.com" TargetMode="Externa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19101C719C3D4EBAA791D96B85A242" ma:contentTypeVersion="12" ma:contentTypeDescription="Ein neues Dokument erstellen." ma:contentTypeScope="" ma:versionID="aab23d1a75b4523b5f1cbe8550fc5b66">
  <xsd:schema xmlns:xsd="http://www.w3.org/2001/XMLSchema" xmlns:xs="http://www.w3.org/2001/XMLSchema" xmlns:p="http://schemas.microsoft.com/office/2006/metadata/properties" xmlns:ns2="d3c5cea8-ac12-4b31-8926-cf73e90d2f1d" xmlns:ns3="c7b3b072-e972-4eaa-9fd9-2b7fbf349834" targetNamespace="http://schemas.microsoft.com/office/2006/metadata/properties" ma:root="true" ma:fieldsID="31801a03398387f8114033d351839f9b" ns2:_="" ns3:_="">
    <xsd:import namespace="d3c5cea8-ac12-4b31-8926-cf73e90d2f1d"/>
    <xsd:import namespace="c7b3b072-e972-4eaa-9fd9-2b7fbf349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5cea8-ac12-4b31-8926-cf73e90d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3b072-e972-4eaa-9fd9-2b7fbf34983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1B66A-B962-449B-898C-8ABA267AB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A0163C-0FF9-44CF-9170-660B8FC33131}">
  <ds:schemaRefs>
    <ds:schemaRef ds:uri="http://schemas.microsoft.com/sharepoint/v3/contenttype/forms"/>
  </ds:schemaRefs>
</ds:datastoreItem>
</file>

<file path=customXml/itemProps3.xml><?xml version="1.0" encoding="utf-8"?>
<ds:datastoreItem xmlns:ds="http://schemas.openxmlformats.org/officeDocument/2006/customXml" ds:itemID="{9D392F0A-5D9B-4CFC-B13E-FE61A6C6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5cea8-ac12-4b31-8926-cf73e90d2f1d"/>
    <ds:schemaRef ds:uri="c7b3b072-e972-4eaa-9fd9-2b7fbf349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 Mast</cp:lastModifiedBy>
  <cp:revision>2</cp:revision>
  <cp:lastPrinted>2022-03-02T16:32:00Z</cp:lastPrinted>
  <dcterms:created xsi:type="dcterms:W3CDTF">2022-04-11T08:03:00Z</dcterms:created>
  <dcterms:modified xsi:type="dcterms:W3CDTF">2022-04-11T08:03:00Z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0x010100C719101C719C3D4EBAA791D96B85A242</vt:lpwstr>
  </property>
</Properties>
</file>